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6D5EFB">
        <w:rPr>
          <w:rFonts w:ascii="Arial" w:hAnsi="Arial" w:cs="Arial" w:hint="eastAsia"/>
          <w:b/>
          <w:bCs/>
          <w:noProof/>
          <w:snapToGrid w:val="0"/>
          <w:sz w:val="28"/>
          <w:szCs w:val="28"/>
        </w:rPr>
        <w:t>11</w:t>
      </w:r>
      <w:r w:rsidR="003C76E0">
        <w:rPr>
          <w:rFonts w:ascii="Arial" w:hAnsi="Arial" w:cs="Arial" w:hint="eastAsia"/>
          <w:b/>
          <w:bCs/>
          <w:noProof/>
          <w:snapToGrid w:val="0"/>
          <w:sz w:val="28"/>
          <w:szCs w:val="28"/>
        </w:rPr>
        <w:t>6bis</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F038C9">
        <w:rPr>
          <w:rFonts w:ascii="Arial" w:hAnsi="Arial" w:cs="Arial"/>
          <w:b/>
          <w:bCs/>
          <w:noProof/>
          <w:snapToGrid w:val="0"/>
          <w:sz w:val="28"/>
          <w:szCs w:val="28"/>
        </w:rPr>
        <w:t>R2-</w:t>
      </w:r>
      <w:r w:rsidR="00DD6EF3" w:rsidRPr="00F038C9">
        <w:rPr>
          <w:rFonts w:ascii="Arial" w:hAnsi="Arial" w:cs="Arial" w:hint="eastAsia"/>
          <w:b/>
          <w:bCs/>
          <w:noProof/>
          <w:snapToGrid w:val="0"/>
          <w:sz w:val="28"/>
          <w:szCs w:val="28"/>
        </w:rPr>
        <w:t>2</w:t>
      </w:r>
      <w:r w:rsidR="00ED3B2B">
        <w:rPr>
          <w:rFonts w:ascii="Arial" w:hAnsi="Arial" w:cs="Arial" w:hint="eastAsia"/>
          <w:b/>
          <w:bCs/>
          <w:noProof/>
          <w:snapToGrid w:val="0"/>
          <w:sz w:val="28"/>
          <w:szCs w:val="28"/>
        </w:rPr>
        <w:t>200855</w:t>
      </w:r>
    </w:p>
    <w:p w:rsidR="00587D55" w:rsidRPr="003C76E0" w:rsidRDefault="00E52A70" w:rsidP="00E52A70">
      <w:pPr>
        <w:widowControl w:val="0"/>
        <w:tabs>
          <w:tab w:val="left" w:pos="1701"/>
          <w:tab w:val="right" w:pos="9923"/>
        </w:tabs>
        <w:spacing w:before="120"/>
        <w:rPr>
          <w:rFonts w:ascii="Arial" w:hAnsi="Arial" w:cs="Arial"/>
          <w:b/>
          <w:bCs/>
          <w:noProof/>
          <w:sz w:val="28"/>
          <w:szCs w:val="28"/>
          <w:lang w:val="en-GB"/>
        </w:rPr>
      </w:pPr>
      <w:r w:rsidRPr="00323129">
        <w:rPr>
          <w:rFonts w:ascii="Arial" w:hAnsi="Arial" w:cs="Arial"/>
          <w:b/>
          <w:bCs/>
          <w:noProof/>
          <w:sz w:val="28"/>
          <w:szCs w:val="28"/>
          <w:lang w:val="en-GB"/>
        </w:rPr>
        <w:t>O</w:t>
      </w:r>
      <w:r w:rsidRPr="00323129">
        <w:rPr>
          <w:rFonts w:ascii="Arial" w:hAnsi="Arial" w:cs="Arial" w:hint="eastAsia"/>
          <w:b/>
          <w:bCs/>
          <w:noProof/>
          <w:sz w:val="28"/>
          <w:szCs w:val="28"/>
          <w:lang w:val="en-GB"/>
        </w:rPr>
        <w:t>nline,</w:t>
      </w:r>
      <w:r w:rsidR="00323129" w:rsidRPr="00323129">
        <w:rPr>
          <w:rFonts w:ascii="Arial" w:hAnsi="Arial" w:cs="Arial"/>
          <w:b/>
          <w:bCs/>
          <w:noProof/>
          <w:sz w:val="28"/>
          <w:szCs w:val="28"/>
          <w:lang w:val="en-GB"/>
        </w:rPr>
        <w:t xml:space="preserve"> </w:t>
      </w:r>
      <w:r w:rsidR="003C76E0">
        <w:rPr>
          <w:rFonts w:ascii="Arial" w:hAnsi="Arial" w:cs="Arial" w:hint="eastAsia"/>
          <w:b/>
          <w:bCs/>
          <w:noProof/>
          <w:sz w:val="28"/>
          <w:szCs w:val="28"/>
          <w:lang w:val="en-GB"/>
        </w:rPr>
        <w:t>17</w:t>
      </w:r>
      <w:r w:rsidR="003C76E0" w:rsidRPr="003C76E0">
        <w:rPr>
          <w:rFonts w:ascii="Arial" w:hAnsi="Arial" w:cs="Arial" w:hint="eastAsia"/>
          <w:b/>
          <w:bCs/>
          <w:noProof/>
          <w:sz w:val="28"/>
          <w:szCs w:val="28"/>
          <w:vertAlign w:val="superscript"/>
          <w:lang w:val="en-GB"/>
        </w:rPr>
        <w:t>th</w:t>
      </w:r>
      <w:r w:rsidR="003C76E0">
        <w:rPr>
          <w:rFonts w:ascii="Arial" w:hAnsi="Arial" w:cs="Arial" w:hint="eastAsia"/>
          <w:b/>
          <w:bCs/>
          <w:noProof/>
          <w:sz w:val="28"/>
          <w:szCs w:val="28"/>
          <w:lang w:val="en-GB"/>
        </w:rPr>
        <w:t>-26</w:t>
      </w:r>
      <w:r w:rsidR="003C76E0" w:rsidRPr="003C76E0">
        <w:rPr>
          <w:rFonts w:ascii="Arial" w:hAnsi="Arial" w:cs="Arial" w:hint="eastAsia"/>
          <w:b/>
          <w:bCs/>
          <w:noProof/>
          <w:sz w:val="28"/>
          <w:szCs w:val="28"/>
          <w:vertAlign w:val="superscript"/>
          <w:lang w:val="en-GB"/>
        </w:rPr>
        <w:t>th</w:t>
      </w:r>
      <w:r w:rsidR="00323129">
        <w:rPr>
          <w:rFonts w:ascii="Arial" w:hAnsi="Arial" w:cs="Arial" w:hint="eastAsia"/>
          <w:b/>
          <w:bCs/>
          <w:noProof/>
          <w:sz w:val="28"/>
          <w:szCs w:val="28"/>
          <w:lang w:val="en-GB"/>
        </w:rPr>
        <w:t>,</w:t>
      </w:r>
      <w:r w:rsidR="003C76E0">
        <w:rPr>
          <w:rFonts w:ascii="Arial" w:hAnsi="Arial" w:cs="Arial" w:hint="eastAsia"/>
          <w:b/>
          <w:bCs/>
          <w:noProof/>
          <w:sz w:val="28"/>
          <w:szCs w:val="28"/>
          <w:lang w:val="en-GB"/>
        </w:rPr>
        <w:t xml:space="preserve"> JAN,</w:t>
      </w:r>
      <w:r w:rsidR="00323129">
        <w:rPr>
          <w:rFonts w:ascii="Arial" w:hAnsi="Arial" w:cs="Arial" w:hint="eastAsia"/>
          <w:b/>
          <w:bCs/>
          <w:noProof/>
          <w:sz w:val="28"/>
          <w:szCs w:val="28"/>
          <w:lang w:val="en-GB"/>
        </w:rPr>
        <w:t xml:space="preserve"> </w:t>
      </w:r>
      <w:r w:rsidR="003C76E0">
        <w:rPr>
          <w:rFonts w:ascii="Arial" w:hAnsi="Arial" w:cs="Arial" w:hint="eastAsia"/>
          <w:b/>
          <w:bCs/>
          <w:noProof/>
          <w:sz w:val="28"/>
          <w:szCs w:val="28"/>
          <w:lang w:val="en-GB"/>
        </w:rPr>
        <w:t>2022</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007984">
        <w:rPr>
          <w:rFonts w:ascii="Arial" w:hAnsi="Arial" w:cs="Arial" w:hint="eastAsia"/>
          <w:b/>
          <w:bCs/>
          <w:noProof/>
          <w:snapToGrid w:val="0"/>
          <w:sz w:val="28"/>
          <w:szCs w:val="28"/>
        </w:rPr>
        <w:t>C</w:t>
      </w:r>
      <w:r w:rsidR="006D5EFB">
        <w:rPr>
          <w:rFonts w:ascii="Arial" w:hAnsi="Arial" w:cs="Arial" w:hint="eastAsia"/>
          <w:b/>
          <w:bCs/>
          <w:noProof/>
          <w:snapToGrid w:val="0"/>
          <w:sz w:val="28"/>
          <w:szCs w:val="28"/>
        </w:rPr>
        <w:t>ontrol plane</w:t>
      </w:r>
      <w:r w:rsidR="001914FA">
        <w:rPr>
          <w:rFonts w:ascii="Arial" w:hAnsi="Arial" w:cs="Arial" w:hint="eastAsia"/>
          <w:b/>
          <w:bCs/>
          <w:noProof/>
          <w:snapToGrid w:val="0"/>
          <w:sz w:val="28"/>
          <w:szCs w:val="28"/>
        </w:rPr>
        <w:t xml:space="preserve"> procedure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4C6232">
        <w:rPr>
          <w:rFonts w:ascii="Arial" w:hAnsi="Arial" w:cs="Arial" w:hint="eastAsia"/>
          <w:b/>
          <w:bCs/>
          <w:noProof/>
          <w:snapToGrid w:val="0"/>
          <w:sz w:val="28"/>
          <w:szCs w:val="28"/>
        </w:rPr>
        <w:t>.7.</w:t>
      </w:r>
      <w:r w:rsidR="00007984">
        <w:rPr>
          <w:rFonts w:ascii="Arial" w:hAnsi="Arial" w:cs="Arial" w:hint="eastAsia"/>
          <w:b/>
          <w:bCs/>
          <w:noProof/>
          <w:snapToGrid w:val="0"/>
          <w:sz w:val="28"/>
          <w:szCs w:val="28"/>
        </w:rPr>
        <w:t>2</w:t>
      </w:r>
      <w:r w:rsidR="004C6232">
        <w:rPr>
          <w:rFonts w:ascii="Arial" w:hAnsi="Arial" w:cs="Arial" w:hint="eastAsia"/>
          <w:b/>
          <w:bCs/>
          <w:noProof/>
          <w:snapToGrid w:val="0"/>
          <w:sz w:val="28"/>
          <w:szCs w:val="28"/>
        </w:rPr>
        <w:t>.1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8C229C" w:rsidRDefault="003C76E0" w:rsidP="00CE1A21">
      <w:pPr>
        <w:jc w:val="both"/>
        <w:rPr>
          <w:sz w:val="20"/>
          <w:szCs w:val="20"/>
        </w:rPr>
      </w:pPr>
      <w:bookmarkStart w:id="4" w:name="OLE_LINK99"/>
      <w:bookmarkStart w:id="5" w:name="OLE_LINK98"/>
      <w:r>
        <w:rPr>
          <w:rFonts w:hint="eastAsia"/>
          <w:sz w:val="20"/>
          <w:szCs w:val="20"/>
        </w:rPr>
        <w:t xml:space="preserve">In RAN2, control plan procedure for RRC establishment, RRC reestablishment, RRC remote had been discussed, the overall flow chart has been confirmed. </w:t>
      </w:r>
      <w:r>
        <w:rPr>
          <w:sz w:val="20"/>
          <w:szCs w:val="20"/>
        </w:rPr>
        <w:t>B</w:t>
      </w:r>
      <w:r>
        <w:rPr>
          <w:rFonts w:hint="eastAsia"/>
          <w:sz w:val="20"/>
          <w:szCs w:val="20"/>
        </w:rPr>
        <w:t xml:space="preserve">ut there are still some leftover </w:t>
      </w:r>
      <w:r w:rsidR="00CE1A21">
        <w:rPr>
          <w:rFonts w:hint="eastAsia"/>
          <w:sz w:val="20"/>
          <w:szCs w:val="20"/>
        </w:rPr>
        <w:t xml:space="preserve">detail </w:t>
      </w:r>
      <w:r>
        <w:rPr>
          <w:rFonts w:hint="eastAsia"/>
          <w:sz w:val="20"/>
          <w:szCs w:val="20"/>
        </w:rPr>
        <w:t xml:space="preserve">issues, e.g., SRB of remote UE delivery on </w:t>
      </w:r>
      <w:proofErr w:type="spellStart"/>
      <w:r>
        <w:rPr>
          <w:rFonts w:hint="eastAsia"/>
          <w:sz w:val="20"/>
          <w:szCs w:val="20"/>
        </w:rPr>
        <w:t>uu</w:t>
      </w:r>
      <w:proofErr w:type="spellEnd"/>
      <w:r>
        <w:rPr>
          <w:rFonts w:hint="eastAsia"/>
          <w:sz w:val="20"/>
          <w:szCs w:val="20"/>
        </w:rPr>
        <w:t xml:space="preserve">, which may block progress of other group and other topics. </w:t>
      </w:r>
    </w:p>
    <w:p w:rsidR="00E60BF4" w:rsidRPr="008C229C" w:rsidRDefault="005D7CFA" w:rsidP="003C76E0">
      <w:pPr>
        <w:jc w:val="both"/>
        <w:rPr>
          <w:sz w:val="20"/>
          <w:szCs w:val="20"/>
        </w:rPr>
      </w:pPr>
      <w:bookmarkStart w:id="6" w:name="OLE_LINK71"/>
      <w:bookmarkStart w:id="7" w:name="OLE_LINK72"/>
      <w:bookmarkEnd w:id="4"/>
      <w:bookmarkEnd w:id="5"/>
      <w:r w:rsidRPr="008C229C">
        <w:rPr>
          <w:sz w:val="20"/>
          <w:szCs w:val="20"/>
        </w:rPr>
        <w:t>I</w:t>
      </w:r>
      <w:r w:rsidRPr="008C229C">
        <w:rPr>
          <w:rFonts w:hint="eastAsia"/>
          <w:sz w:val="20"/>
          <w:szCs w:val="20"/>
        </w:rPr>
        <w:t xml:space="preserve">n this </w:t>
      </w:r>
      <w:r w:rsidRPr="008C229C">
        <w:rPr>
          <w:sz w:val="20"/>
          <w:szCs w:val="20"/>
        </w:rPr>
        <w:t>contribution</w:t>
      </w:r>
      <w:r w:rsidRPr="008C229C">
        <w:rPr>
          <w:rFonts w:hint="eastAsia"/>
          <w:sz w:val="20"/>
          <w:szCs w:val="20"/>
        </w:rPr>
        <w:t xml:space="preserve">, we will </w:t>
      </w:r>
      <w:r w:rsidR="00C904F4" w:rsidRPr="008C229C">
        <w:rPr>
          <w:rFonts w:hint="eastAsia"/>
          <w:sz w:val="20"/>
          <w:szCs w:val="20"/>
        </w:rPr>
        <w:t>discuss</w:t>
      </w:r>
      <w:r w:rsidR="003C76E0">
        <w:rPr>
          <w:rFonts w:hint="eastAsia"/>
          <w:sz w:val="20"/>
          <w:szCs w:val="20"/>
        </w:rPr>
        <w:t xml:space="preserve"> those</w:t>
      </w:r>
      <w:r w:rsidR="008C48A0">
        <w:rPr>
          <w:rFonts w:hint="eastAsia"/>
          <w:sz w:val="20"/>
          <w:szCs w:val="20"/>
        </w:rPr>
        <w:t xml:space="preserve"> issues on control plane</w:t>
      </w:r>
      <w:r w:rsidR="003C76E0">
        <w:rPr>
          <w:rFonts w:hint="eastAsia"/>
          <w:sz w:val="20"/>
          <w:szCs w:val="20"/>
        </w:rPr>
        <w:t xml:space="preserve"> procedure</w:t>
      </w:r>
      <w:r w:rsidR="008C48A0">
        <w:rPr>
          <w:rFonts w:hint="eastAsia"/>
          <w:sz w:val="20"/>
          <w:szCs w:val="20"/>
        </w:rPr>
        <w:t xml:space="preserve"> </w:t>
      </w:r>
      <w:r w:rsidR="003C76E0">
        <w:rPr>
          <w:rFonts w:hint="eastAsia"/>
          <w:sz w:val="20"/>
          <w:szCs w:val="20"/>
        </w:rPr>
        <w:t>for L2 U2N relay.</w:t>
      </w:r>
    </w:p>
    <w:p w:rsidR="006E39A5" w:rsidRDefault="006E39A5" w:rsidP="00E60BF4">
      <w:pPr>
        <w:pStyle w:val="1"/>
        <w:rPr>
          <w:lang w:eastAsia="zh-CN"/>
        </w:rPr>
      </w:pPr>
      <w:r>
        <w:t>D</w:t>
      </w:r>
      <w:r>
        <w:rPr>
          <w:rFonts w:hint="eastAsia"/>
        </w:rPr>
        <w:t>iscussion</w:t>
      </w:r>
    </w:p>
    <w:p w:rsidR="003C76E0" w:rsidRPr="000805FC" w:rsidRDefault="000805FC" w:rsidP="00137B30">
      <w:pPr>
        <w:jc w:val="both"/>
      </w:pPr>
      <w:bookmarkStart w:id="8" w:name="_Hlk59519022"/>
      <w:bookmarkEnd w:id="6"/>
      <w:bookmarkEnd w:id="7"/>
      <w:r w:rsidRPr="000805FC">
        <w:t>T</w:t>
      </w:r>
      <w:r w:rsidRPr="000805FC">
        <w:rPr>
          <w:rFonts w:hint="eastAsia"/>
        </w:rPr>
        <w:t xml:space="preserve">he </w:t>
      </w:r>
      <w:proofErr w:type="spellStart"/>
      <w:r w:rsidRPr="000805FC">
        <w:rPr>
          <w:rFonts w:hint="eastAsia"/>
        </w:rPr>
        <w:t>uu</w:t>
      </w:r>
      <w:proofErr w:type="spellEnd"/>
      <w:r w:rsidRPr="000805FC">
        <w:rPr>
          <w:rFonts w:hint="eastAsia"/>
        </w:rPr>
        <w:t xml:space="preserve"> RLC channel configuration of SRB0 and SRB1 have not been decided</w:t>
      </w:r>
      <w:r w:rsidR="0091195C">
        <w:rPr>
          <w:rFonts w:hint="eastAsia"/>
        </w:rPr>
        <w:t xml:space="preserve"> yet</w:t>
      </w:r>
      <w:r w:rsidRPr="000805FC">
        <w:rPr>
          <w:rFonts w:hint="eastAsia"/>
        </w:rPr>
        <w:t>.</w:t>
      </w:r>
      <w:r>
        <w:rPr>
          <w:rFonts w:hint="eastAsia"/>
        </w:rPr>
        <w:t xml:space="preserve"> </w:t>
      </w:r>
      <w:r>
        <w:t>A</w:t>
      </w:r>
      <w:r>
        <w:rPr>
          <w:rFonts w:hint="eastAsia"/>
        </w:rPr>
        <w:t xml:space="preserve">s discussed in offline email </w:t>
      </w:r>
      <w:r>
        <w:t>discussion</w:t>
      </w:r>
      <w:r>
        <w:rPr>
          <w:rFonts w:hint="eastAsia"/>
        </w:rPr>
        <w:t>,</w:t>
      </w:r>
      <w:r w:rsidR="00137B30">
        <w:rPr>
          <w:rFonts w:hint="eastAsia"/>
        </w:rPr>
        <w:t xml:space="preserve"> relay UE is work in RRC CONNECTED state,</w:t>
      </w:r>
      <w:r w:rsidRPr="000805FC">
        <w:t xml:space="preserve"> </w:t>
      </w:r>
      <w:r>
        <w:t>dedicated configuration is</w:t>
      </w:r>
      <w:r w:rsidR="00137B30">
        <w:rPr>
          <w:rFonts w:hint="eastAsia"/>
        </w:rPr>
        <w:t xml:space="preserve"> feasible, </w:t>
      </w:r>
      <w:r>
        <w:t>sufficient and more flexible</w:t>
      </w:r>
      <w:r w:rsidR="00137B30">
        <w:rPr>
          <w:rFonts w:hint="eastAsia"/>
        </w:rPr>
        <w:t xml:space="preserve">. </w:t>
      </w:r>
      <w:r w:rsidR="00137B30">
        <w:t>F</w:t>
      </w:r>
      <w:r w:rsidR="00137B30">
        <w:rPr>
          <w:rFonts w:hint="eastAsia"/>
        </w:rPr>
        <w:t xml:space="preserve">urthermore, the dedicated RLC configuration for remote UE SRB0 transmission should be configured after network </w:t>
      </w:r>
      <w:r w:rsidR="00D77513">
        <w:rPr>
          <w:rFonts w:hint="eastAsia"/>
        </w:rPr>
        <w:t xml:space="preserve">identifies remote UE. </w:t>
      </w:r>
      <w:r w:rsidR="00D77513">
        <w:t>I</w:t>
      </w:r>
      <w:r w:rsidR="00D77513">
        <w:rPr>
          <w:rFonts w:hint="eastAsia"/>
        </w:rPr>
        <w:t xml:space="preserve">n past RAN2 meeting, it was agreed that </w:t>
      </w:r>
      <w:r w:rsidR="00D77513" w:rsidRPr="00D77513">
        <w:rPr>
          <w:rFonts w:hint="eastAsia"/>
          <w:i/>
        </w:rPr>
        <w:t>SUI</w:t>
      </w:r>
      <w:r w:rsidR="00D77513">
        <w:rPr>
          <w:rFonts w:hint="eastAsia"/>
          <w:i/>
        </w:rPr>
        <w:t xml:space="preserve"> message </w:t>
      </w:r>
      <w:r w:rsidR="00D77513" w:rsidRPr="00D77513">
        <w:rPr>
          <w:rFonts w:hint="eastAsia"/>
        </w:rPr>
        <w:t xml:space="preserve">is </w:t>
      </w:r>
      <w:r w:rsidR="00D77513" w:rsidRPr="00D77513">
        <w:t>r</w:t>
      </w:r>
      <w:r w:rsidR="00D77513">
        <w:t>eport</w:t>
      </w:r>
      <w:r w:rsidR="00D77513">
        <w:rPr>
          <w:rFonts w:hint="eastAsia"/>
        </w:rPr>
        <w:t xml:space="preserve">ed </w:t>
      </w:r>
      <w:r w:rsidR="00D77513">
        <w:t xml:space="preserve">to </w:t>
      </w:r>
      <w:proofErr w:type="spellStart"/>
      <w:r w:rsidR="00D77513">
        <w:t>gNB</w:t>
      </w:r>
      <w:proofErr w:type="spellEnd"/>
      <w:r w:rsidR="00D77513">
        <w:t xml:space="preserve"> and before forwarding the first SRB0 UL message of the remote UE.</w:t>
      </w:r>
      <w:r w:rsidR="00D77513">
        <w:rPr>
          <w:rFonts w:hint="eastAsia"/>
        </w:rPr>
        <w:t xml:space="preserve"> </w:t>
      </w:r>
      <w:r w:rsidR="00D77513">
        <w:t>T</w:t>
      </w:r>
      <w:r w:rsidR="00D77513">
        <w:rPr>
          <w:rFonts w:hint="eastAsia"/>
        </w:rPr>
        <w:t xml:space="preserve">he </w:t>
      </w:r>
      <w:r w:rsidR="00D77513" w:rsidRPr="00D77513">
        <w:rPr>
          <w:rFonts w:hint="eastAsia"/>
          <w:i/>
        </w:rPr>
        <w:t>SUI</w:t>
      </w:r>
      <w:r w:rsidR="00D77513">
        <w:rPr>
          <w:rFonts w:hint="eastAsia"/>
          <w:i/>
        </w:rPr>
        <w:t xml:space="preserve"> </w:t>
      </w:r>
      <w:r w:rsidR="00D77513" w:rsidRPr="00D77513">
        <w:rPr>
          <w:rFonts w:hint="eastAsia"/>
        </w:rPr>
        <w:t>message</w:t>
      </w:r>
      <w:r w:rsidR="0091195C">
        <w:rPr>
          <w:rFonts w:hint="eastAsia"/>
        </w:rPr>
        <w:t xml:space="preserve"> could</w:t>
      </w:r>
      <w:r w:rsidR="00D77513" w:rsidRPr="00D77513">
        <w:rPr>
          <w:rFonts w:hint="eastAsia"/>
        </w:rPr>
        <w:t xml:space="preserve"> </w:t>
      </w:r>
      <w:r w:rsidR="0091195C">
        <w:rPr>
          <w:rFonts w:hint="eastAsia"/>
        </w:rPr>
        <w:t xml:space="preserve">assist </w:t>
      </w:r>
      <w:proofErr w:type="spellStart"/>
      <w:r w:rsidR="0091195C">
        <w:t>gNB</w:t>
      </w:r>
      <w:proofErr w:type="spellEnd"/>
      <w:r w:rsidR="0091195C">
        <w:rPr>
          <w:rFonts w:hint="eastAsia"/>
        </w:rPr>
        <w:t xml:space="preserve"> to identify remote UE, and </w:t>
      </w:r>
      <w:proofErr w:type="spellStart"/>
      <w:r w:rsidR="0091195C">
        <w:t>gNB</w:t>
      </w:r>
      <w:proofErr w:type="spellEnd"/>
      <w:r w:rsidR="0091195C">
        <w:rPr>
          <w:rFonts w:hint="eastAsia"/>
        </w:rPr>
        <w:t xml:space="preserve"> configures the dedicated RLC configuration for SRB0 transmission.</w:t>
      </w:r>
    </w:p>
    <w:p w:rsidR="003C76E0" w:rsidRPr="00830E78" w:rsidRDefault="003C76E0" w:rsidP="00C3644C">
      <w:pPr>
        <w:pStyle w:val="Proposal"/>
        <w:ind w:left="0" w:firstLine="0"/>
      </w:pPr>
      <w:bookmarkStart w:id="9" w:name="_Toc85795201"/>
      <w:r w:rsidRPr="00830E78">
        <w:t>Proposal</w:t>
      </w:r>
      <w:r w:rsidRPr="00830E78">
        <w:rPr>
          <w:rFonts w:hint="eastAsia"/>
        </w:rPr>
        <w:t xml:space="preserve"> 1:</w:t>
      </w:r>
      <w:r w:rsidR="00C3644C">
        <w:rPr>
          <w:rFonts w:hint="eastAsia"/>
        </w:rPr>
        <w:t xml:space="preserve"> </w:t>
      </w:r>
      <w:r w:rsidR="001418AC">
        <w:rPr>
          <w:rFonts w:hint="eastAsia"/>
        </w:rPr>
        <w:t>D</w:t>
      </w:r>
      <w:r w:rsidR="00C3644C">
        <w:rPr>
          <w:rFonts w:hint="eastAsia"/>
        </w:rPr>
        <w:t>edicated</w:t>
      </w:r>
      <w:r w:rsidR="001418AC">
        <w:t xml:space="preserve"> </w:t>
      </w:r>
      <w:proofErr w:type="spellStart"/>
      <w:r w:rsidR="001418AC">
        <w:rPr>
          <w:rFonts w:hint="eastAsia"/>
        </w:rPr>
        <w:t>u</w:t>
      </w:r>
      <w:r w:rsidRPr="00830E78">
        <w:t>u</w:t>
      </w:r>
      <w:proofErr w:type="spellEnd"/>
      <w:r w:rsidRPr="00830E78">
        <w:t xml:space="preserve"> RLC configuration for delivering remote UE’s SRB0</w:t>
      </w:r>
      <w:r w:rsidR="00C3644C">
        <w:rPr>
          <w:rFonts w:hint="eastAsia"/>
        </w:rPr>
        <w:t>.</w:t>
      </w:r>
      <w:r w:rsidRPr="00830E78">
        <w:t xml:space="preserve"> </w:t>
      </w:r>
      <w:bookmarkEnd w:id="9"/>
    </w:p>
    <w:p w:rsidR="003C76E0" w:rsidRPr="00E86BEE" w:rsidRDefault="003C76E0" w:rsidP="001418AC">
      <w:pPr>
        <w:jc w:val="both"/>
        <w:rPr>
          <w:b/>
        </w:rPr>
      </w:pPr>
      <w:r w:rsidRPr="00E86BEE">
        <w:rPr>
          <w:b/>
        </w:rPr>
        <w:t>P</w:t>
      </w:r>
      <w:r w:rsidRPr="00E86BEE">
        <w:rPr>
          <w:rFonts w:hint="eastAsia"/>
          <w:b/>
        </w:rPr>
        <w:t xml:space="preserve">roposal 2: </w:t>
      </w:r>
      <w:proofErr w:type="spellStart"/>
      <w:r w:rsidRPr="00E86BEE">
        <w:rPr>
          <w:b/>
          <w:i/>
        </w:rPr>
        <w:t>RRC</w:t>
      </w:r>
      <w:r w:rsidR="00830E78" w:rsidRPr="00E86BEE">
        <w:rPr>
          <w:rFonts w:hint="eastAsia"/>
          <w:b/>
          <w:i/>
        </w:rPr>
        <w:t>S</w:t>
      </w:r>
      <w:r w:rsidRPr="00E86BEE">
        <w:rPr>
          <w:rFonts w:hint="eastAsia"/>
          <w:b/>
          <w:i/>
        </w:rPr>
        <w:t>utup</w:t>
      </w:r>
      <w:r w:rsidR="00830E78" w:rsidRPr="00E86BEE">
        <w:rPr>
          <w:rFonts w:hint="eastAsia"/>
          <w:b/>
          <w:i/>
        </w:rPr>
        <w:t>Request</w:t>
      </w:r>
      <w:proofErr w:type="spellEnd"/>
      <w:r w:rsidR="00830E78" w:rsidRPr="00E86BEE">
        <w:rPr>
          <w:rFonts w:hint="eastAsia"/>
          <w:b/>
          <w:i/>
        </w:rPr>
        <w:t xml:space="preserve">, </w:t>
      </w:r>
      <w:proofErr w:type="spellStart"/>
      <w:r w:rsidR="00830E78" w:rsidRPr="00E86BEE">
        <w:rPr>
          <w:b/>
          <w:i/>
        </w:rPr>
        <w:t>RRC</w:t>
      </w:r>
      <w:r w:rsidR="00830E78" w:rsidRPr="00E86BEE">
        <w:rPr>
          <w:rFonts w:hint="eastAsia"/>
          <w:b/>
          <w:i/>
        </w:rPr>
        <w:t>ReestablismentRequest</w:t>
      </w:r>
      <w:proofErr w:type="spellEnd"/>
      <w:r w:rsidR="00830E78" w:rsidRPr="00E86BEE">
        <w:rPr>
          <w:rFonts w:hint="eastAsia"/>
          <w:b/>
          <w:i/>
        </w:rPr>
        <w:t xml:space="preserve"> </w:t>
      </w:r>
      <w:r w:rsidR="00830E78" w:rsidRPr="00E86BEE">
        <w:rPr>
          <w:rFonts w:hint="eastAsia"/>
          <w:b/>
        </w:rPr>
        <w:t>and</w:t>
      </w:r>
      <w:r w:rsidR="00830E78" w:rsidRPr="00E86BEE">
        <w:rPr>
          <w:b/>
          <w:i/>
        </w:rPr>
        <w:t xml:space="preserve"> </w:t>
      </w:r>
      <w:proofErr w:type="spellStart"/>
      <w:r w:rsidR="00830E78" w:rsidRPr="00E86BEE">
        <w:rPr>
          <w:b/>
          <w:i/>
        </w:rPr>
        <w:t>RRC</w:t>
      </w:r>
      <w:r w:rsidR="00830E78" w:rsidRPr="00E86BEE">
        <w:rPr>
          <w:rFonts w:hint="eastAsia"/>
          <w:b/>
          <w:i/>
        </w:rPr>
        <w:t>ResumeRequest</w:t>
      </w:r>
      <w:proofErr w:type="spellEnd"/>
      <w:r w:rsidR="00830E78" w:rsidRPr="00E86BEE">
        <w:rPr>
          <w:rFonts w:hint="eastAsia"/>
          <w:b/>
        </w:rPr>
        <w:t xml:space="preserve"> </w:t>
      </w:r>
      <w:r w:rsidR="00830E78" w:rsidRPr="00E86BEE">
        <w:rPr>
          <w:b/>
        </w:rPr>
        <w:t>message</w:t>
      </w:r>
      <w:r w:rsidR="00830E78" w:rsidRPr="00E86BEE">
        <w:rPr>
          <w:rFonts w:hint="eastAsia"/>
          <w:b/>
        </w:rPr>
        <w:t xml:space="preserve"> can be </w:t>
      </w:r>
      <w:r w:rsidR="00F03610" w:rsidRPr="00E86BEE">
        <w:rPr>
          <w:rFonts w:hint="eastAsia"/>
          <w:b/>
        </w:rPr>
        <w:t xml:space="preserve">after </w:t>
      </w:r>
      <w:proofErr w:type="spellStart"/>
      <w:r w:rsidR="00F03610" w:rsidRPr="00E86BEE">
        <w:rPr>
          <w:rFonts w:hint="eastAsia"/>
          <w:b/>
        </w:rPr>
        <w:t>RRCReconfig</w:t>
      </w:r>
      <w:proofErr w:type="spellEnd"/>
      <w:r w:rsidR="00F03610" w:rsidRPr="00E86BEE">
        <w:rPr>
          <w:rFonts w:hint="eastAsia"/>
          <w:b/>
        </w:rPr>
        <w:t xml:space="preserve"> for relay UE</w:t>
      </w:r>
      <w:r w:rsidR="00830E78" w:rsidRPr="00E86BEE">
        <w:rPr>
          <w:rFonts w:hint="eastAsia"/>
          <w:b/>
        </w:rPr>
        <w:t>.</w:t>
      </w:r>
    </w:p>
    <w:p w:rsidR="00A21F35" w:rsidRPr="001418AC" w:rsidRDefault="001418AC" w:rsidP="001418AC">
      <w:pPr>
        <w:jc w:val="both"/>
        <w:rPr>
          <w:i/>
        </w:rPr>
      </w:pPr>
      <w:r w:rsidRPr="001418AC">
        <w:rPr>
          <w:rFonts w:hint="eastAsia"/>
        </w:rPr>
        <w:t xml:space="preserve">RLC configuration for </w:t>
      </w:r>
      <w:r>
        <w:rPr>
          <w:rFonts w:hint="eastAsia"/>
        </w:rPr>
        <w:t>r</w:t>
      </w:r>
      <w:r w:rsidRPr="001418AC">
        <w:t xml:space="preserve">emote UE’s </w:t>
      </w:r>
      <w:r w:rsidRPr="001418AC">
        <w:rPr>
          <w:rFonts w:hint="eastAsia"/>
        </w:rPr>
        <w:t>SRB1 is included in</w:t>
      </w:r>
      <w:r w:rsidRPr="001418AC">
        <w:rPr>
          <w:rFonts w:hint="eastAsia"/>
          <w:i/>
        </w:rPr>
        <w:t xml:space="preserve"> </w:t>
      </w:r>
      <w:proofErr w:type="spellStart"/>
      <w:r w:rsidRPr="001418AC">
        <w:rPr>
          <w:rFonts w:hint="eastAsia"/>
          <w:i/>
        </w:rPr>
        <w:t>RRCSetup</w:t>
      </w:r>
      <w:proofErr w:type="spellEnd"/>
      <w:r w:rsidR="00445039">
        <w:rPr>
          <w:rFonts w:hint="eastAsia"/>
          <w:i/>
        </w:rPr>
        <w:t xml:space="preserve">, </w:t>
      </w:r>
      <w:proofErr w:type="spellStart"/>
      <w:r w:rsidRPr="001418AC">
        <w:rPr>
          <w:i/>
        </w:rPr>
        <w:t>RRC</w:t>
      </w:r>
      <w:r w:rsidRPr="001418AC">
        <w:rPr>
          <w:rFonts w:hint="eastAsia"/>
          <w:i/>
        </w:rPr>
        <w:t>Reestablisment</w:t>
      </w:r>
      <w:proofErr w:type="spellEnd"/>
      <w:r w:rsidRPr="001418AC">
        <w:rPr>
          <w:rFonts w:hint="eastAsia"/>
          <w:i/>
        </w:rPr>
        <w:t xml:space="preserve"> </w:t>
      </w:r>
      <w:r w:rsidRPr="001418AC">
        <w:rPr>
          <w:rFonts w:hint="eastAsia"/>
        </w:rPr>
        <w:t>and</w:t>
      </w:r>
      <w:r w:rsidRPr="001418AC">
        <w:rPr>
          <w:rFonts w:hint="eastAsia"/>
          <w:i/>
        </w:rPr>
        <w:t xml:space="preserve"> </w:t>
      </w:r>
      <w:proofErr w:type="spellStart"/>
      <w:r w:rsidRPr="001418AC">
        <w:rPr>
          <w:i/>
        </w:rPr>
        <w:t>RRC</w:t>
      </w:r>
      <w:r w:rsidRPr="001418AC">
        <w:rPr>
          <w:rFonts w:hint="eastAsia"/>
          <w:i/>
        </w:rPr>
        <w:t>Resume</w:t>
      </w:r>
      <w:proofErr w:type="spellEnd"/>
      <w:r>
        <w:rPr>
          <w:rFonts w:hint="eastAsia"/>
          <w:i/>
        </w:rPr>
        <w:t xml:space="preserve"> </w:t>
      </w:r>
      <w:r w:rsidRPr="001418AC">
        <w:rPr>
          <w:rFonts w:hint="eastAsia"/>
        </w:rPr>
        <w:t>message</w:t>
      </w:r>
      <w:r>
        <w:rPr>
          <w:rFonts w:hint="eastAsia"/>
        </w:rPr>
        <w:t xml:space="preserve">, and dedicated </w:t>
      </w:r>
      <w:proofErr w:type="spellStart"/>
      <w:r>
        <w:rPr>
          <w:rFonts w:hint="eastAsia"/>
        </w:rPr>
        <w:t>uu</w:t>
      </w:r>
      <w:proofErr w:type="spellEnd"/>
      <w:r>
        <w:rPr>
          <w:rFonts w:hint="eastAsia"/>
        </w:rPr>
        <w:t xml:space="preserve"> RLC </w:t>
      </w:r>
      <w:r w:rsidRPr="00692B9D">
        <w:t>configuration</w:t>
      </w:r>
      <w:r>
        <w:rPr>
          <w:rFonts w:hint="eastAsia"/>
        </w:rPr>
        <w:t xml:space="preserve"> is sufficient</w:t>
      </w:r>
      <w:r w:rsidRPr="00692B9D">
        <w:t xml:space="preserve"> for delivering remote UE’s SRB</w:t>
      </w:r>
      <w:r>
        <w:t>1</w:t>
      </w:r>
      <w:r>
        <w:rPr>
          <w:rFonts w:hint="eastAsia"/>
        </w:rPr>
        <w:t>.</w:t>
      </w:r>
    </w:p>
    <w:p w:rsidR="003C76E0" w:rsidRDefault="00830E78" w:rsidP="003C76E0">
      <w:pPr>
        <w:pStyle w:val="Proposal"/>
      </w:pPr>
      <w:bookmarkStart w:id="10" w:name="_Toc85795202"/>
      <w:r>
        <w:t>P</w:t>
      </w:r>
      <w:r>
        <w:rPr>
          <w:rFonts w:hint="eastAsia"/>
        </w:rPr>
        <w:t xml:space="preserve">roposal </w:t>
      </w:r>
      <w:r w:rsidR="001418AC">
        <w:rPr>
          <w:rFonts w:hint="eastAsia"/>
        </w:rPr>
        <w:t>3</w:t>
      </w:r>
      <w:r>
        <w:rPr>
          <w:rFonts w:hint="eastAsia"/>
        </w:rPr>
        <w:t xml:space="preserve">: </w:t>
      </w:r>
      <w:r w:rsidR="003C76E0">
        <w:t>Dedicated</w:t>
      </w:r>
      <w:r w:rsidR="001418AC">
        <w:t xml:space="preserve"> </w:t>
      </w:r>
      <w:proofErr w:type="spellStart"/>
      <w:r w:rsidR="001418AC">
        <w:rPr>
          <w:rFonts w:hint="eastAsia"/>
        </w:rPr>
        <w:t>u</w:t>
      </w:r>
      <w:r w:rsidR="003C76E0" w:rsidRPr="00692B9D">
        <w:t>u</w:t>
      </w:r>
      <w:proofErr w:type="spellEnd"/>
      <w:r w:rsidR="003C76E0" w:rsidRPr="00692B9D">
        <w:t xml:space="preserve"> RLC configuration for delivering remote UE’s SRB</w:t>
      </w:r>
      <w:r w:rsidR="003C76E0">
        <w:t>1</w:t>
      </w:r>
      <w:bookmarkEnd w:id="10"/>
      <w:r w:rsidR="001418AC">
        <w:rPr>
          <w:rFonts w:hint="eastAsia"/>
        </w:rPr>
        <w:t>.</w:t>
      </w:r>
    </w:p>
    <w:p w:rsidR="009E04E1" w:rsidRDefault="009E04E1" w:rsidP="003C76E0">
      <w:pPr>
        <w:pStyle w:val="Proposal"/>
      </w:pPr>
    </w:p>
    <w:p w:rsidR="009E04E1" w:rsidRDefault="009E04E1" w:rsidP="003C76E0">
      <w:pPr>
        <w:pStyle w:val="Proposal"/>
      </w:pPr>
    </w:p>
    <w:p w:rsidR="009E04E1" w:rsidRDefault="00A81A4E" w:rsidP="003C76E0">
      <w:pPr>
        <w:pStyle w:val="Proposal"/>
      </w:pPr>
      <w:r>
        <w:rPr>
          <w:noProof/>
          <w:lang w:val="en-US"/>
        </w:rPr>
        <w:lastRenderedPageBreak/>
        <w:drawing>
          <wp:anchor distT="0" distB="0" distL="114300" distR="114300" simplePos="0" relativeHeight="251660288" behindDoc="0" locked="0" layoutInCell="1" allowOverlap="1">
            <wp:simplePos x="0" y="0"/>
            <wp:positionH relativeFrom="column">
              <wp:posOffset>595313</wp:posOffset>
            </wp:positionH>
            <wp:positionV relativeFrom="paragraph">
              <wp:posOffset>38101</wp:posOffset>
            </wp:positionV>
            <wp:extent cx="4481512" cy="3481388"/>
            <wp:effectExtent l="1905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4481512" cy="3481388"/>
                    </a:xfrm>
                    <a:prstGeom prst="rect">
                      <a:avLst/>
                    </a:prstGeom>
                    <a:noFill/>
                    <a:ln w="9525">
                      <a:noFill/>
                      <a:miter lim="800000"/>
                      <a:headEnd/>
                      <a:tailEnd/>
                    </a:ln>
                  </pic:spPr>
                </pic:pic>
              </a:graphicData>
            </a:graphic>
          </wp:anchor>
        </w:drawing>
      </w:r>
    </w:p>
    <w:p w:rsidR="009E04E1" w:rsidRPr="00A81A4E" w:rsidRDefault="009E04E1" w:rsidP="003C76E0">
      <w:pPr>
        <w:pStyle w:val="Proposal"/>
        <w:rPr>
          <w:lang w:val="en-US"/>
        </w:rPr>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9E04E1" w:rsidRDefault="009E04E1" w:rsidP="003C76E0">
      <w:pPr>
        <w:pStyle w:val="Proposal"/>
      </w:pPr>
    </w:p>
    <w:p w:rsidR="00445039" w:rsidRDefault="00445039" w:rsidP="003C76E0">
      <w:pPr>
        <w:pStyle w:val="Proposal"/>
      </w:pPr>
    </w:p>
    <w:p w:rsidR="00445039" w:rsidRDefault="00445039" w:rsidP="003C76E0">
      <w:pPr>
        <w:pStyle w:val="Proposal"/>
      </w:pP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9E04E1" w:rsidRPr="00830E78" w:rsidRDefault="009E04E1" w:rsidP="009E04E1">
      <w:pPr>
        <w:pStyle w:val="Proposal"/>
        <w:ind w:left="0" w:firstLine="0"/>
      </w:pPr>
      <w:r w:rsidRPr="00830E78">
        <w:t>Proposal</w:t>
      </w:r>
      <w:r w:rsidRPr="00830E78">
        <w:rPr>
          <w:rFonts w:hint="eastAsia"/>
        </w:rPr>
        <w:t xml:space="preserve"> 1:</w:t>
      </w:r>
      <w:r>
        <w:rPr>
          <w:rFonts w:hint="eastAsia"/>
        </w:rPr>
        <w:t xml:space="preserve"> Dedicated</w:t>
      </w:r>
      <w:r>
        <w:t xml:space="preserve"> </w:t>
      </w:r>
      <w:proofErr w:type="spellStart"/>
      <w:r>
        <w:rPr>
          <w:rFonts w:hint="eastAsia"/>
        </w:rPr>
        <w:t>u</w:t>
      </w:r>
      <w:r w:rsidRPr="00830E78">
        <w:t>u</w:t>
      </w:r>
      <w:proofErr w:type="spellEnd"/>
      <w:r w:rsidRPr="00830E78">
        <w:t xml:space="preserve"> RLC configuration for delivering remote UE’s SRB0</w:t>
      </w:r>
      <w:r>
        <w:rPr>
          <w:rFonts w:hint="eastAsia"/>
        </w:rPr>
        <w:t>.</w:t>
      </w:r>
      <w:r w:rsidRPr="00830E78">
        <w:t xml:space="preserve"> </w:t>
      </w:r>
    </w:p>
    <w:p w:rsidR="009E04E1" w:rsidRPr="00E86BEE" w:rsidRDefault="009E04E1" w:rsidP="009E04E1">
      <w:pPr>
        <w:jc w:val="both"/>
        <w:rPr>
          <w:b/>
        </w:rPr>
      </w:pPr>
      <w:r w:rsidRPr="00E86BEE">
        <w:rPr>
          <w:b/>
        </w:rPr>
        <w:t>P</w:t>
      </w:r>
      <w:r w:rsidRPr="00E86BEE">
        <w:rPr>
          <w:rFonts w:hint="eastAsia"/>
          <w:b/>
        </w:rPr>
        <w:t xml:space="preserve">roposal 2: </w:t>
      </w:r>
      <w:proofErr w:type="spellStart"/>
      <w:r w:rsidRPr="00E86BEE">
        <w:rPr>
          <w:b/>
          <w:i/>
        </w:rPr>
        <w:t>RRC</w:t>
      </w:r>
      <w:r w:rsidRPr="00E86BEE">
        <w:rPr>
          <w:rFonts w:hint="eastAsia"/>
          <w:b/>
          <w:i/>
        </w:rPr>
        <w:t>SutupRequest</w:t>
      </w:r>
      <w:proofErr w:type="spellEnd"/>
      <w:r w:rsidRPr="00E86BEE">
        <w:rPr>
          <w:rFonts w:hint="eastAsia"/>
          <w:b/>
          <w:i/>
        </w:rPr>
        <w:t xml:space="preserve">, </w:t>
      </w:r>
      <w:proofErr w:type="spellStart"/>
      <w:r w:rsidRPr="00E86BEE">
        <w:rPr>
          <w:b/>
          <w:i/>
        </w:rPr>
        <w:t>RRC</w:t>
      </w:r>
      <w:r w:rsidRPr="00E86BEE">
        <w:rPr>
          <w:rFonts w:hint="eastAsia"/>
          <w:b/>
          <w:i/>
        </w:rPr>
        <w:t>ReestablismentRequest</w:t>
      </w:r>
      <w:proofErr w:type="spellEnd"/>
      <w:r w:rsidRPr="00E86BEE">
        <w:rPr>
          <w:rFonts w:hint="eastAsia"/>
          <w:b/>
          <w:i/>
        </w:rPr>
        <w:t xml:space="preserve"> </w:t>
      </w:r>
      <w:r w:rsidRPr="00E86BEE">
        <w:rPr>
          <w:rFonts w:hint="eastAsia"/>
          <w:b/>
        </w:rPr>
        <w:t>and</w:t>
      </w:r>
      <w:r w:rsidRPr="00E86BEE">
        <w:rPr>
          <w:b/>
          <w:i/>
        </w:rPr>
        <w:t xml:space="preserve"> </w:t>
      </w:r>
      <w:proofErr w:type="spellStart"/>
      <w:r w:rsidRPr="00E86BEE">
        <w:rPr>
          <w:b/>
          <w:i/>
        </w:rPr>
        <w:t>RRC</w:t>
      </w:r>
      <w:r w:rsidRPr="00E86BEE">
        <w:rPr>
          <w:rFonts w:hint="eastAsia"/>
          <w:b/>
          <w:i/>
        </w:rPr>
        <w:t>ResumeRequest</w:t>
      </w:r>
      <w:proofErr w:type="spellEnd"/>
      <w:r w:rsidRPr="00E86BEE">
        <w:rPr>
          <w:rFonts w:hint="eastAsia"/>
          <w:b/>
        </w:rPr>
        <w:t xml:space="preserve"> </w:t>
      </w:r>
      <w:r w:rsidRPr="00E86BEE">
        <w:rPr>
          <w:b/>
        </w:rPr>
        <w:t>message</w:t>
      </w:r>
      <w:r w:rsidRPr="00E86BEE">
        <w:rPr>
          <w:rFonts w:hint="eastAsia"/>
          <w:b/>
        </w:rPr>
        <w:t xml:space="preserve"> can be after </w:t>
      </w:r>
      <w:proofErr w:type="spellStart"/>
      <w:r w:rsidRPr="00E86BEE">
        <w:rPr>
          <w:rFonts w:hint="eastAsia"/>
          <w:b/>
        </w:rPr>
        <w:t>RRCReconfig</w:t>
      </w:r>
      <w:proofErr w:type="spellEnd"/>
      <w:r w:rsidRPr="00E86BEE">
        <w:rPr>
          <w:rFonts w:hint="eastAsia"/>
          <w:b/>
        </w:rPr>
        <w:t xml:space="preserve"> for relay UE.</w:t>
      </w:r>
    </w:p>
    <w:p w:rsidR="003C76E0" w:rsidRPr="009E04E1" w:rsidRDefault="009E04E1" w:rsidP="009E04E1">
      <w:pPr>
        <w:pStyle w:val="Proposal"/>
      </w:pPr>
      <w:r>
        <w:t>P</w:t>
      </w:r>
      <w:r>
        <w:rPr>
          <w:rFonts w:hint="eastAsia"/>
        </w:rPr>
        <w:t xml:space="preserve">roposal 3: </w:t>
      </w:r>
      <w:r>
        <w:t xml:space="preserve">Dedicated </w:t>
      </w:r>
      <w:proofErr w:type="spellStart"/>
      <w:r>
        <w:rPr>
          <w:rFonts w:hint="eastAsia"/>
        </w:rPr>
        <w:t>u</w:t>
      </w:r>
      <w:r w:rsidRPr="00692B9D">
        <w:t>u</w:t>
      </w:r>
      <w:proofErr w:type="spellEnd"/>
      <w:r w:rsidRPr="00692B9D">
        <w:t xml:space="preserve"> RLC configuration for delivering remote UE’s SRB</w:t>
      </w:r>
      <w:r>
        <w:t>1</w:t>
      </w:r>
      <w:r>
        <w:rPr>
          <w:rFonts w:hint="eastAsia"/>
        </w:rPr>
        <w:t>.</w:t>
      </w:r>
    </w:p>
    <w:p w:rsidR="00956196" w:rsidRDefault="004A782D" w:rsidP="00626083">
      <w:pPr>
        <w:pStyle w:val="1"/>
      </w:pPr>
      <w:r>
        <w:t>References</w:t>
      </w:r>
    </w:p>
    <w:p w:rsidR="00696F03" w:rsidRPr="00696F03" w:rsidRDefault="00696F03" w:rsidP="00696F03">
      <w:pPr>
        <w:jc w:val="both"/>
        <w:rPr>
          <w:lang w:val="en-GB"/>
        </w:rPr>
      </w:pPr>
      <w:r>
        <w:rPr>
          <w:rFonts w:hint="eastAsia"/>
          <w:lang w:val="en-GB"/>
        </w:rPr>
        <w:t xml:space="preserve">[1] R2-2104405, </w:t>
      </w:r>
      <w:r w:rsidRPr="00696F03">
        <w:rPr>
          <w:rFonts w:hint="eastAsia"/>
          <w:lang w:val="en-GB"/>
        </w:rPr>
        <w:t xml:space="preserve">Summary report of </w:t>
      </w:r>
      <w:r w:rsidRPr="00696F03">
        <w:rPr>
          <w:lang w:val="en-GB"/>
        </w:rPr>
        <w:t>[AT113bis-e</w:t>
      </w:r>
      <w:proofErr w:type="gramStart"/>
      <w:r w:rsidRPr="00696F03">
        <w:rPr>
          <w:lang w:val="en-GB"/>
        </w:rPr>
        <w:t>][</w:t>
      </w:r>
      <w:proofErr w:type="gramEnd"/>
      <w:r w:rsidRPr="00696F03">
        <w:rPr>
          <w:lang w:val="en-GB"/>
        </w:rPr>
        <w:t>603][Relay] Proposals from summary of agenda item 8.7.4.1 (ZTE)</w:t>
      </w:r>
    </w:p>
    <w:p w:rsidR="003A6539" w:rsidRPr="00696F03" w:rsidRDefault="003A6539" w:rsidP="00020BB7">
      <w:pPr>
        <w:jc w:val="both"/>
        <w:rPr>
          <w:highlight w:val="green"/>
        </w:rPr>
      </w:pPr>
    </w:p>
    <w:sectPr w:rsidR="003A6539" w:rsidRPr="00696F03" w:rsidSect="00B94227">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3D5" w:rsidRDefault="000403D5">
      <w:pPr>
        <w:spacing w:after="0" w:line="240" w:lineRule="auto"/>
      </w:pPr>
      <w:r>
        <w:separator/>
      </w:r>
    </w:p>
  </w:endnote>
  <w:endnote w:type="continuationSeparator" w:id="0">
    <w:p w:rsidR="000403D5" w:rsidRDefault="000403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83600B">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3D5" w:rsidRDefault="000403D5">
      <w:pPr>
        <w:spacing w:after="0" w:line="240" w:lineRule="auto"/>
      </w:pPr>
      <w:r>
        <w:separator/>
      </w:r>
    </w:p>
  </w:footnote>
  <w:footnote w:type="continuationSeparator" w:id="0">
    <w:p w:rsidR="000403D5" w:rsidRDefault="000403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D48A56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9460AD88">
      <w:numFmt w:val="bullet"/>
      <w:lvlText w:val="-"/>
      <w:lvlJc w:val="left"/>
      <w:pPr>
        <w:ind w:left="420" w:hanging="420"/>
      </w:pPr>
      <w:rPr>
        <w:rFonts w:ascii="Arial" w:eastAsia="Times New Roman" w:hAnsi="Arial" w:cs="Arial" w:hint="default"/>
      </w:rPr>
    </w:lvl>
    <w:lvl w:ilvl="1" w:tplc="C9EE6158" w:tentative="1">
      <w:start w:val="1"/>
      <w:numFmt w:val="bullet"/>
      <w:lvlText w:val=""/>
      <w:lvlJc w:val="left"/>
      <w:pPr>
        <w:ind w:left="840" w:hanging="420"/>
      </w:pPr>
      <w:rPr>
        <w:rFonts w:ascii="Wingdings" w:hAnsi="Wingdings" w:hint="default"/>
      </w:rPr>
    </w:lvl>
    <w:lvl w:ilvl="2" w:tplc="C66CD1BC" w:tentative="1">
      <w:start w:val="1"/>
      <w:numFmt w:val="bullet"/>
      <w:lvlText w:val=""/>
      <w:lvlJc w:val="left"/>
      <w:pPr>
        <w:ind w:left="1260" w:hanging="420"/>
      </w:pPr>
      <w:rPr>
        <w:rFonts w:ascii="Wingdings" w:hAnsi="Wingdings" w:hint="default"/>
      </w:rPr>
    </w:lvl>
    <w:lvl w:ilvl="3" w:tplc="D6D89A80">
      <w:start w:val="1"/>
      <w:numFmt w:val="bullet"/>
      <w:lvlText w:val=""/>
      <w:lvlJc w:val="left"/>
      <w:pPr>
        <w:ind w:left="1680" w:hanging="420"/>
      </w:pPr>
      <w:rPr>
        <w:rFonts w:ascii="Wingdings" w:hAnsi="Wingdings" w:hint="default"/>
      </w:rPr>
    </w:lvl>
    <w:lvl w:ilvl="4" w:tplc="B97A0BA4">
      <w:start w:val="129"/>
      <w:numFmt w:val="bullet"/>
      <w:lvlText w:val="-"/>
      <w:lvlJc w:val="left"/>
      <w:pPr>
        <w:ind w:left="2100" w:hanging="420"/>
      </w:pPr>
      <w:rPr>
        <w:rFonts w:ascii="Calibri" w:eastAsia="Calibri" w:hAnsi="Calibri" w:cs="Times New Roman" w:hint="default"/>
      </w:rPr>
    </w:lvl>
    <w:lvl w:ilvl="5" w:tplc="1026C68E" w:tentative="1">
      <w:start w:val="1"/>
      <w:numFmt w:val="bullet"/>
      <w:lvlText w:val=""/>
      <w:lvlJc w:val="left"/>
      <w:pPr>
        <w:ind w:left="2520" w:hanging="420"/>
      </w:pPr>
      <w:rPr>
        <w:rFonts w:ascii="Wingdings" w:hAnsi="Wingdings" w:hint="default"/>
      </w:rPr>
    </w:lvl>
    <w:lvl w:ilvl="6" w:tplc="C23AC4E2" w:tentative="1">
      <w:start w:val="1"/>
      <w:numFmt w:val="bullet"/>
      <w:lvlText w:val=""/>
      <w:lvlJc w:val="left"/>
      <w:pPr>
        <w:ind w:left="2940" w:hanging="420"/>
      </w:pPr>
      <w:rPr>
        <w:rFonts w:ascii="Wingdings" w:hAnsi="Wingdings" w:hint="default"/>
      </w:rPr>
    </w:lvl>
    <w:lvl w:ilvl="7" w:tplc="BCC6B34E" w:tentative="1">
      <w:start w:val="1"/>
      <w:numFmt w:val="bullet"/>
      <w:lvlText w:val=""/>
      <w:lvlJc w:val="left"/>
      <w:pPr>
        <w:ind w:left="3360" w:hanging="420"/>
      </w:pPr>
      <w:rPr>
        <w:rFonts w:ascii="Wingdings" w:hAnsi="Wingdings" w:hint="default"/>
      </w:rPr>
    </w:lvl>
    <w:lvl w:ilvl="8" w:tplc="29F0553E" w:tentative="1">
      <w:start w:val="1"/>
      <w:numFmt w:val="bullet"/>
      <w:lvlText w:val=""/>
      <w:lvlJc w:val="left"/>
      <w:pPr>
        <w:ind w:left="3780" w:hanging="420"/>
      </w:pPr>
      <w:rPr>
        <w:rFonts w:ascii="Wingdings" w:hAnsi="Wingdings" w:hint="default"/>
      </w:rPr>
    </w:lvl>
  </w:abstractNum>
  <w:abstractNum w:abstractNumId="23">
    <w:nsid w:val="5D1C3E64"/>
    <w:multiLevelType w:val="multilevel"/>
    <w:tmpl w:val="5D1C3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603E8CAA">
      <w:start w:val="1"/>
      <w:numFmt w:val="decimal"/>
      <w:lvlText w:val="%1."/>
      <w:lvlJc w:val="left"/>
      <w:pPr>
        <w:ind w:left="1619" w:hanging="360"/>
      </w:pPr>
      <w:rPr>
        <w:rFonts w:eastAsiaTheme="minorEastAsia" w:hint="default"/>
      </w:rPr>
    </w:lvl>
    <w:lvl w:ilvl="1" w:tplc="004E1AD0" w:tentative="1">
      <w:start w:val="1"/>
      <w:numFmt w:val="lowerLetter"/>
      <w:lvlText w:val="%2)"/>
      <w:lvlJc w:val="left"/>
      <w:pPr>
        <w:ind w:left="2099" w:hanging="420"/>
      </w:pPr>
    </w:lvl>
    <w:lvl w:ilvl="2" w:tplc="0B3E8C48" w:tentative="1">
      <w:start w:val="1"/>
      <w:numFmt w:val="lowerRoman"/>
      <w:lvlText w:val="%3."/>
      <w:lvlJc w:val="right"/>
      <w:pPr>
        <w:ind w:left="2519" w:hanging="420"/>
      </w:pPr>
    </w:lvl>
    <w:lvl w:ilvl="3" w:tplc="0E66AA88" w:tentative="1">
      <w:start w:val="1"/>
      <w:numFmt w:val="decimal"/>
      <w:lvlText w:val="%4."/>
      <w:lvlJc w:val="left"/>
      <w:pPr>
        <w:ind w:left="2939" w:hanging="420"/>
      </w:pPr>
    </w:lvl>
    <w:lvl w:ilvl="4" w:tplc="D4460FFC" w:tentative="1">
      <w:start w:val="1"/>
      <w:numFmt w:val="lowerLetter"/>
      <w:lvlText w:val="%5)"/>
      <w:lvlJc w:val="left"/>
      <w:pPr>
        <w:ind w:left="3359" w:hanging="420"/>
      </w:pPr>
    </w:lvl>
    <w:lvl w:ilvl="5" w:tplc="72FCBA0C" w:tentative="1">
      <w:start w:val="1"/>
      <w:numFmt w:val="lowerRoman"/>
      <w:lvlText w:val="%6."/>
      <w:lvlJc w:val="right"/>
      <w:pPr>
        <w:ind w:left="3779" w:hanging="420"/>
      </w:pPr>
    </w:lvl>
    <w:lvl w:ilvl="6" w:tplc="FEDCEBDA" w:tentative="1">
      <w:start w:val="1"/>
      <w:numFmt w:val="decimal"/>
      <w:lvlText w:val="%7."/>
      <w:lvlJc w:val="left"/>
      <w:pPr>
        <w:ind w:left="4199" w:hanging="420"/>
      </w:pPr>
    </w:lvl>
    <w:lvl w:ilvl="7" w:tplc="CD386048" w:tentative="1">
      <w:start w:val="1"/>
      <w:numFmt w:val="lowerLetter"/>
      <w:lvlText w:val="%8)"/>
      <w:lvlJc w:val="left"/>
      <w:pPr>
        <w:ind w:left="4619" w:hanging="420"/>
      </w:pPr>
    </w:lvl>
    <w:lvl w:ilvl="8" w:tplc="FD7E63EE" w:tentative="1">
      <w:start w:val="1"/>
      <w:numFmt w:val="lowerRoman"/>
      <w:lvlText w:val="%9."/>
      <w:lvlJc w:val="right"/>
      <w:pPr>
        <w:ind w:left="5039" w:hanging="420"/>
      </w:p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B392AD3"/>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nsid w:val="6C2E7E73"/>
    <w:multiLevelType w:val="hybridMultilevel"/>
    <w:tmpl w:val="A38E023C"/>
    <w:lvl w:ilvl="0" w:tplc="DDCA4F3A">
      <w:start w:val="1"/>
      <w:numFmt w:val="decimal"/>
      <w:lvlText w:val="%1."/>
      <w:lvlJc w:val="left"/>
      <w:pPr>
        <w:ind w:left="360" w:hanging="360"/>
      </w:pPr>
      <w:rPr>
        <w:rFonts w:hint="default"/>
      </w:rPr>
    </w:lvl>
    <w:lvl w:ilvl="1" w:tplc="FAF40110" w:tentative="1">
      <w:start w:val="1"/>
      <w:numFmt w:val="lowerLetter"/>
      <w:lvlText w:val="%2)"/>
      <w:lvlJc w:val="left"/>
      <w:pPr>
        <w:ind w:left="840" w:hanging="420"/>
      </w:pPr>
    </w:lvl>
    <w:lvl w:ilvl="2" w:tplc="29B6A832" w:tentative="1">
      <w:start w:val="1"/>
      <w:numFmt w:val="lowerRoman"/>
      <w:lvlText w:val="%3."/>
      <w:lvlJc w:val="right"/>
      <w:pPr>
        <w:ind w:left="1260" w:hanging="420"/>
      </w:pPr>
    </w:lvl>
    <w:lvl w:ilvl="3" w:tplc="051A1120" w:tentative="1">
      <w:start w:val="1"/>
      <w:numFmt w:val="decimal"/>
      <w:lvlText w:val="%4."/>
      <w:lvlJc w:val="left"/>
      <w:pPr>
        <w:ind w:left="1680" w:hanging="420"/>
      </w:pPr>
    </w:lvl>
    <w:lvl w:ilvl="4" w:tplc="73A2A9CC" w:tentative="1">
      <w:start w:val="1"/>
      <w:numFmt w:val="lowerLetter"/>
      <w:lvlText w:val="%5)"/>
      <w:lvlJc w:val="left"/>
      <w:pPr>
        <w:ind w:left="2100" w:hanging="420"/>
      </w:pPr>
    </w:lvl>
    <w:lvl w:ilvl="5" w:tplc="AA7A959C" w:tentative="1">
      <w:start w:val="1"/>
      <w:numFmt w:val="lowerRoman"/>
      <w:lvlText w:val="%6."/>
      <w:lvlJc w:val="right"/>
      <w:pPr>
        <w:ind w:left="2520" w:hanging="420"/>
      </w:pPr>
    </w:lvl>
    <w:lvl w:ilvl="6" w:tplc="019E761A" w:tentative="1">
      <w:start w:val="1"/>
      <w:numFmt w:val="decimal"/>
      <w:lvlText w:val="%7."/>
      <w:lvlJc w:val="left"/>
      <w:pPr>
        <w:ind w:left="2940" w:hanging="420"/>
      </w:pPr>
    </w:lvl>
    <w:lvl w:ilvl="7" w:tplc="40740F02" w:tentative="1">
      <w:start w:val="1"/>
      <w:numFmt w:val="lowerLetter"/>
      <w:lvlText w:val="%8)"/>
      <w:lvlJc w:val="left"/>
      <w:pPr>
        <w:ind w:left="3360" w:hanging="420"/>
      </w:pPr>
    </w:lvl>
    <w:lvl w:ilvl="8" w:tplc="29029692" w:tentative="1">
      <w:start w:val="1"/>
      <w:numFmt w:val="lowerRoman"/>
      <w:lvlText w:val="%9."/>
      <w:lvlJc w:val="right"/>
      <w:pPr>
        <w:ind w:left="3780" w:hanging="420"/>
      </w:pPr>
    </w:lvl>
  </w:abstractNum>
  <w:abstractNum w:abstractNumId="29">
    <w:nsid w:val="6F6A094B"/>
    <w:multiLevelType w:val="hybridMultilevel"/>
    <w:tmpl w:val="46A6E338"/>
    <w:lvl w:ilvl="0" w:tplc="C6A67A26">
      <w:start w:val="129"/>
      <w:numFmt w:val="bullet"/>
      <w:lvlText w:val="-"/>
      <w:lvlJc w:val="left"/>
      <w:pPr>
        <w:ind w:left="420" w:hanging="420"/>
      </w:pPr>
      <w:rPr>
        <w:rFonts w:ascii="Calibri" w:eastAsia="Calibri" w:hAnsi="Calibri"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nsid w:val="70C913F1"/>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4BA60E2"/>
    <w:multiLevelType w:val="hybridMultilevel"/>
    <w:tmpl w:val="250EEE18"/>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3">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93F2E6B"/>
    <w:multiLevelType w:val="hybridMultilevel"/>
    <w:tmpl w:val="A62A293C"/>
    <w:lvl w:ilvl="0" w:tplc="8DC074DE">
      <w:start w:val="1"/>
      <w:numFmt w:val="decimal"/>
      <w:lvlText w:val="%1."/>
      <w:lvlJc w:val="left"/>
      <w:pPr>
        <w:ind w:left="360" w:hanging="360"/>
      </w:pPr>
      <w:rPr>
        <w:rFonts w:hint="default"/>
      </w:rPr>
    </w:lvl>
    <w:lvl w:ilvl="1" w:tplc="CB4246DA" w:tentative="1">
      <w:start w:val="1"/>
      <w:numFmt w:val="lowerLetter"/>
      <w:lvlText w:val="%2)"/>
      <w:lvlJc w:val="left"/>
      <w:pPr>
        <w:ind w:left="840" w:hanging="420"/>
      </w:pPr>
    </w:lvl>
    <w:lvl w:ilvl="2" w:tplc="94309CEA" w:tentative="1">
      <w:start w:val="1"/>
      <w:numFmt w:val="lowerRoman"/>
      <w:lvlText w:val="%3."/>
      <w:lvlJc w:val="right"/>
      <w:pPr>
        <w:ind w:left="1260" w:hanging="420"/>
      </w:pPr>
    </w:lvl>
    <w:lvl w:ilvl="3" w:tplc="2B8C0F30" w:tentative="1">
      <w:start w:val="1"/>
      <w:numFmt w:val="decimal"/>
      <w:lvlText w:val="%4."/>
      <w:lvlJc w:val="left"/>
      <w:pPr>
        <w:ind w:left="1680" w:hanging="420"/>
      </w:pPr>
    </w:lvl>
    <w:lvl w:ilvl="4" w:tplc="1BC6DA78" w:tentative="1">
      <w:start w:val="1"/>
      <w:numFmt w:val="lowerLetter"/>
      <w:lvlText w:val="%5)"/>
      <w:lvlJc w:val="left"/>
      <w:pPr>
        <w:ind w:left="2100" w:hanging="420"/>
      </w:pPr>
    </w:lvl>
    <w:lvl w:ilvl="5" w:tplc="DFF20450" w:tentative="1">
      <w:start w:val="1"/>
      <w:numFmt w:val="lowerRoman"/>
      <w:lvlText w:val="%6."/>
      <w:lvlJc w:val="right"/>
      <w:pPr>
        <w:ind w:left="2520" w:hanging="420"/>
      </w:pPr>
    </w:lvl>
    <w:lvl w:ilvl="6" w:tplc="AE126548" w:tentative="1">
      <w:start w:val="1"/>
      <w:numFmt w:val="decimal"/>
      <w:lvlText w:val="%7."/>
      <w:lvlJc w:val="left"/>
      <w:pPr>
        <w:ind w:left="2940" w:hanging="420"/>
      </w:pPr>
    </w:lvl>
    <w:lvl w:ilvl="7" w:tplc="FD7E93A2" w:tentative="1">
      <w:start w:val="1"/>
      <w:numFmt w:val="lowerLetter"/>
      <w:lvlText w:val="%8)"/>
      <w:lvlJc w:val="left"/>
      <w:pPr>
        <w:ind w:left="3360" w:hanging="420"/>
      </w:pPr>
    </w:lvl>
    <w:lvl w:ilvl="8" w:tplc="3E06F022" w:tentative="1">
      <w:start w:val="1"/>
      <w:numFmt w:val="lowerRoman"/>
      <w:lvlText w:val="%9."/>
      <w:lvlJc w:val="right"/>
      <w:pPr>
        <w:ind w:left="3780" w:hanging="420"/>
      </w:pPr>
    </w:lvl>
  </w:abstractNum>
  <w:abstractNum w:abstractNumId="37">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0"/>
  </w:num>
  <w:num w:numId="3">
    <w:abstractNumId w:val="38"/>
  </w:num>
  <w:num w:numId="4">
    <w:abstractNumId w:val="14"/>
  </w:num>
  <w:num w:numId="5">
    <w:abstractNumId w:val="9"/>
  </w:num>
  <w:num w:numId="6">
    <w:abstractNumId w:val="11"/>
  </w:num>
  <w:num w:numId="7">
    <w:abstractNumId w:val="15"/>
  </w:num>
  <w:num w:numId="8">
    <w:abstractNumId w:val="16"/>
  </w:num>
  <w:num w:numId="9">
    <w:abstractNumId w:val="40"/>
  </w:num>
  <w:num w:numId="10">
    <w:abstractNumId w:val="17"/>
  </w:num>
  <w:num w:numId="11">
    <w:abstractNumId w:val="35"/>
  </w:num>
  <w:num w:numId="12">
    <w:abstractNumId w:val="13"/>
  </w:num>
  <w:num w:numId="13">
    <w:abstractNumId w:val="1"/>
  </w:num>
  <w:num w:numId="14">
    <w:abstractNumId w:val="3"/>
  </w:num>
  <w:num w:numId="15">
    <w:abstractNumId w:val="34"/>
  </w:num>
  <w:num w:numId="16">
    <w:abstractNumId w:val="8"/>
  </w:num>
  <w:num w:numId="17">
    <w:abstractNumId w:val="24"/>
  </w:num>
  <w:num w:numId="18">
    <w:abstractNumId w:val="37"/>
  </w:num>
  <w:num w:numId="19">
    <w:abstractNumId w:val="2"/>
  </w:num>
  <w:num w:numId="20">
    <w:abstractNumId w:val="39"/>
  </w:num>
  <w:num w:numId="21">
    <w:abstractNumId w:val="31"/>
  </w:num>
  <w:num w:numId="22">
    <w:abstractNumId w:val="10"/>
  </w:num>
  <w:num w:numId="23">
    <w:abstractNumId w:val="18"/>
  </w:num>
  <w:num w:numId="24">
    <w:abstractNumId w:val="19"/>
  </w:num>
  <w:num w:numId="25">
    <w:abstractNumId w:val="7"/>
  </w:num>
  <w:num w:numId="26">
    <w:abstractNumId w:val="5"/>
  </w:num>
  <w:num w:numId="27">
    <w:abstractNumId w:val="26"/>
  </w:num>
  <w:num w:numId="28">
    <w:abstractNumId w:val="4"/>
  </w:num>
  <w:num w:numId="29">
    <w:abstractNumId w:val="22"/>
  </w:num>
  <w:num w:numId="30">
    <w:abstractNumId w:val="6"/>
  </w:num>
  <w:num w:numId="31">
    <w:abstractNumId w:val="33"/>
  </w:num>
  <w:num w:numId="32">
    <w:abstractNumId w:val="25"/>
  </w:num>
  <w:num w:numId="33">
    <w:abstractNumId w:val="33"/>
  </w:num>
  <w:num w:numId="34">
    <w:abstractNumId w:val="36"/>
  </w:num>
  <w:num w:numId="35">
    <w:abstractNumId w:val="29"/>
  </w:num>
  <w:num w:numId="36">
    <w:abstractNumId w:val="20"/>
  </w:num>
  <w:num w:numId="37">
    <w:abstractNumId w:val="33"/>
  </w:num>
  <w:num w:numId="38">
    <w:abstractNumId w:val="33"/>
  </w:num>
  <w:num w:numId="39">
    <w:abstractNumId w:val="28"/>
  </w:num>
  <w:num w:numId="40">
    <w:abstractNumId w:val="12"/>
  </w:num>
  <w:num w:numId="41">
    <w:abstractNumId w:val="21"/>
  </w:num>
  <w:num w:numId="42">
    <w:abstractNumId w:val="32"/>
  </w:num>
  <w:num w:numId="43">
    <w:abstractNumId w:val="30"/>
  </w:num>
  <w:num w:numId="44">
    <w:abstractNumId w:val="23"/>
  </w:num>
  <w:num w:numId="45">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972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BF3"/>
    <w:rsid w:val="00004DD9"/>
    <w:rsid w:val="00005274"/>
    <w:rsid w:val="000059E6"/>
    <w:rsid w:val="00005A6E"/>
    <w:rsid w:val="00006EAA"/>
    <w:rsid w:val="00006F1C"/>
    <w:rsid w:val="00007324"/>
    <w:rsid w:val="0000752A"/>
    <w:rsid w:val="00007984"/>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654"/>
    <w:rsid w:val="00027F39"/>
    <w:rsid w:val="00030BAF"/>
    <w:rsid w:val="000314BE"/>
    <w:rsid w:val="00032720"/>
    <w:rsid w:val="00033E99"/>
    <w:rsid w:val="0003612C"/>
    <w:rsid w:val="00036680"/>
    <w:rsid w:val="00037F62"/>
    <w:rsid w:val="000403D5"/>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05FC"/>
    <w:rsid w:val="0008107D"/>
    <w:rsid w:val="00081A82"/>
    <w:rsid w:val="00081C66"/>
    <w:rsid w:val="00082E6C"/>
    <w:rsid w:val="00082E73"/>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56"/>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075A0"/>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37B30"/>
    <w:rsid w:val="00140F02"/>
    <w:rsid w:val="001418AC"/>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14FA"/>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50"/>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347"/>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646A"/>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129"/>
    <w:rsid w:val="003235C1"/>
    <w:rsid w:val="00323711"/>
    <w:rsid w:val="00323AC2"/>
    <w:rsid w:val="00324564"/>
    <w:rsid w:val="00325D04"/>
    <w:rsid w:val="00326B92"/>
    <w:rsid w:val="0033176D"/>
    <w:rsid w:val="003319E1"/>
    <w:rsid w:val="00331C94"/>
    <w:rsid w:val="00332F59"/>
    <w:rsid w:val="003344FE"/>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C76E0"/>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24AD"/>
    <w:rsid w:val="003E40DE"/>
    <w:rsid w:val="003E4161"/>
    <w:rsid w:val="003E482C"/>
    <w:rsid w:val="003E4CB2"/>
    <w:rsid w:val="003F1181"/>
    <w:rsid w:val="003F2679"/>
    <w:rsid w:val="003F28BC"/>
    <w:rsid w:val="003F2A73"/>
    <w:rsid w:val="003F34BE"/>
    <w:rsid w:val="003F422D"/>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179A6"/>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7B4"/>
    <w:rsid w:val="00434F08"/>
    <w:rsid w:val="004357C5"/>
    <w:rsid w:val="00435AD0"/>
    <w:rsid w:val="004371E9"/>
    <w:rsid w:val="00440043"/>
    <w:rsid w:val="00440687"/>
    <w:rsid w:val="004417A2"/>
    <w:rsid w:val="00441A3E"/>
    <w:rsid w:val="00441AA1"/>
    <w:rsid w:val="00441B40"/>
    <w:rsid w:val="00443E92"/>
    <w:rsid w:val="00445039"/>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782"/>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32"/>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5"/>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4AE8"/>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177B2"/>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381"/>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6F0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5EFB"/>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3829"/>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6C1"/>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04C5"/>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584F"/>
    <w:rsid w:val="008066C2"/>
    <w:rsid w:val="0080681C"/>
    <w:rsid w:val="00807778"/>
    <w:rsid w:val="00807B75"/>
    <w:rsid w:val="00807E8D"/>
    <w:rsid w:val="00810707"/>
    <w:rsid w:val="00810ADA"/>
    <w:rsid w:val="00810B19"/>
    <w:rsid w:val="00813CD3"/>
    <w:rsid w:val="0081518A"/>
    <w:rsid w:val="00815774"/>
    <w:rsid w:val="00815E75"/>
    <w:rsid w:val="0081603B"/>
    <w:rsid w:val="00816746"/>
    <w:rsid w:val="00816F96"/>
    <w:rsid w:val="00823804"/>
    <w:rsid w:val="00823C6A"/>
    <w:rsid w:val="00823E65"/>
    <w:rsid w:val="00823ED4"/>
    <w:rsid w:val="00823FF0"/>
    <w:rsid w:val="008244E5"/>
    <w:rsid w:val="00824762"/>
    <w:rsid w:val="00824E13"/>
    <w:rsid w:val="00825B6C"/>
    <w:rsid w:val="00830007"/>
    <w:rsid w:val="00830E78"/>
    <w:rsid w:val="00831AEA"/>
    <w:rsid w:val="008333AF"/>
    <w:rsid w:val="008339F9"/>
    <w:rsid w:val="008347EF"/>
    <w:rsid w:val="008353FD"/>
    <w:rsid w:val="0083600B"/>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3D1"/>
    <w:rsid w:val="00893B8E"/>
    <w:rsid w:val="00893F19"/>
    <w:rsid w:val="00894A88"/>
    <w:rsid w:val="00894FBC"/>
    <w:rsid w:val="008955E8"/>
    <w:rsid w:val="008959B6"/>
    <w:rsid w:val="0089637C"/>
    <w:rsid w:val="00897716"/>
    <w:rsid w:val="00897F2F"/>
    <w:rsid w:val="008A01B8"/>
    <w:rsid w:val="008A0730"/>
    <w:rsid w:val="008A16F2"/>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8A0"/>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2EB0"/>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23E2"/>
    <w:rsid w:val="0090352C"/>
    <w:rsid w:val="0090427E"/>
    <w:rsid w:val="0090431E"/>
    <w:rsid w:val="00904F34"/>
    <w:rsid w:val="0090516B"/>
    <w:rsid w:val="0090702A"/>
    <w:rsid w:val="00907EFA"/>
    <w:rsid w:val="0091195C"/>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4E1"/>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6BA"/>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1F35"/>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1A4E"/>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5E30"/>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4A2"/>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5F3"/>
    <w:rsid w:val="00C31928"/>
    <w:rsid w:val="00C323F4"/>
    <w:rsid w:val="00C3271D"/>
    <w:rsid w:val="00C32BEF"/>
    <w:rsid w:val="00C33CBA"/>
    <w:rsid w:val="00C34664"/>
    <w:rsid w:val="00C346D3"/>
    <w:rsid w:val="00C34C50"/>
    <w:rsid w:val="00C35C6E"/>
    <w:rsid w:val="00C3644C"/>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04F4"/>
    <w:rsid w:val="00C91BEC"/>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8E1"/>
    <w:rsid w:val="00CB6E7D"/>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A21"/>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17E74"/>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3ECF"/>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513"/>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981"/>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6EF3"/>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57DBA"/>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6BEE"/>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3C7"/>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068D"/>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B2B"/>
    <w:rsid w:val="00ED3F23"/>
    <w:rsid w:val="00ED4465"/>
    <w:rsid w:val="00ED5190"/>
    <w:rsid w:val="00ED6672"/>
    <w:rsid w:val="00ED6BA5"/>
    <w:rsid w:val="00ED712F"/>
    <w:rsid w:val="00EE01E9"/>
    <w:rsid w:val="00EE036D"/>
    <w:rsid w:val="00EE2DC2"/>
    <w:rsid w:val="00EE51C2"/>
    <w:rsid w:val="00EE5769"/>
    <w:rsid w:val="00EE6CB7"/>
    <w:rsid w:val="00EF03BB"/>
    <w:rsid w:val="00EF0ACB"/>
    <w:rsid w:val="00EF0B73"/>
    <w:rsid w:val="00EF18E1"/>
    <w:rsid w:val="00EF2792"/>
    <w:rsid w:val="00EF3726"/>
    <w:rsid w:val="00EF3BEA"/>
    <w:rsid w:val="00EF5AF4"/>
    <w:rsid w:val="00EF6464"/>
    <w:rsid w:val="00EF713E"/>
    <w:rsid w:val="00F001B4"/>
    <w:rsid w:val="00F00FAE"/>
    <w:rsid w:val="00F01A21"/>
    <w:rsid w:val="00F01A66"/>
    <w:rsid w:val="00F02013"/>
    <w:rsid w:val="00F0240F"/>
    <w:rsid w:val="00F02DB3"/>
    <w:rsid w:val="00F0320F"/>
    <w:rsid w:val="00F03610"/>
    <w:rsid w:val="00F038C9"/>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4624"/>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6907"/>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118"/>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14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104D14-89BC-4C65-A411-AF2DD256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16</cp:revision>
  <cp:lastPrinted>2018-09-28T06:47:00Z</cp:lastPrinted>
  <dcterms:created xsi:type="dcterms:W3CDTF">2021-08-02T13:16:00Z</dcterms:created>
  <dcterms:modified xsi:type="dcterms:W3CDTF">2022-01-11T01:43:00Z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